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BC61B" w14:textId="77777777" w:rsidR="00FA3739" w:rsidRPr="00FA3739" w:rsidRDefault="00FA3739" w:rsidP="00FA3739">
      <w:pPr>
        <w:pStyle w:val="berschrift2"/>
        <w:rPr>
          <w:lang w:val="en-US"/>
        </w:rPr>
      </w:pPr>
      <w:r w:rsidRPr="00FA3739">
        <w:rPr>
          <w:lang w:val="en-US"/>
        </w:rPr>
        <w:t>Forget having to make adjustments:</w:t>
      </w:r>
      <w:r w:rsidRPr="00FA3739">
        <w:rPr>
          <w:lang w:val="en-US"/>
        </w:rPr>
        <w:br/>
        <w:t xml:space="preserve">the new BS 3700 automatic multi-point locking system from </w:t>
      </w:r>
      <w:proofErr w:type="gramStart"/>
      <w:r w:rsidRPr="00FA3739">
        <w:rPr>
          <w:lang w:val="en-US"/>
        </w:rPr>
        <w:t>SIEGENIA</w:t>
      </w:r>
      <w:proofErr w:type="gramEnd"/>
      <w:r w:rsidRPr="00FA3739">
        <w:rPr>
          <w:lang w:val="en-US"/>
        </w:rPr>
        <w:t xml:space="preserve"> </w:t>
      </w:r>
    </w:p>
    <w:p w14:paraId="19EBBEAC" w14:textId="77777777" w:rsidR="00FA3739" w:rsidRPr="00FA3739" w:rsidRDefault="00FA3739" w:rsidP="00FA3739">
      <w:pPr>
        <w:pStyle w:val="berschrift1"/>
        <w:rPr>
          <w:lang w:val="en-US"/>
        </w:rPr>
      </w:pPr>
      <w:r w:rsidRPr="00FA3739">
        <w:rPr>
          <w:lang w:val="en-US"/>
        </w:rPr>
        <w:t xml:space="preserve">Integrated self-adjustment for safety and zero-maintenance </w:t>
      </w:r>
      <w:proofErr w:type="gramStart"/>
      <w:r w:rsidRPr="00FA3739">
        <w:rPr>
          <w:lang w:val="en-US"/>
        </w:rPr>
        <w:t>operation</w:t>
      </w:r>
      <w:proofErr w:type="gramEnd"/>
      <w:r w:rsidRPr="00FA3739">
        <w:rPr>
          <w:lang w:val="en-US"/>
        </w:rPr>
        <w:t xml:space="preserve"> </w:t>
      </w:r>
    </w:p>
    <w:p w14:paraId="03FE7D31" w14:textId="77777777" w:rsidR="00FA3739" w:rsidRPr="00FA3739" w:rsidRDefault="00FA3739" w:rsidP="00FA3739">
      <w:pPr>
        <w:rPr>
          <w:lang w:val="en-US"/>
        </w:rPr>
      </w:pPr>
    </w:p>
    <w:p w14:paraId="551576D3" w14:textId="77777777" w:rsidR="00FA3739" w:rsidRPr="00FA3739" w:rsidRDefault="00FA3739" w:rsidP="00FA3739">
      <w:pPr>
        <w:rPr>
          <w:lang w:val="en-US"/>
        </w:rPr>
      </w:pPr>
      <w:r w:rsidRPr="00FA3739">
        <w:rPr>
          <w:lang w:val="en-US"/>
        </w:rPr>
        <w:t xml:space="preserve">This completely new solution from SIEGENIA offers fabricators tangible added value: the BS 3700 automatic multi-point locking system for doors made from all types of material. One truly unique feature of the innovative multi-point locking system is its integrated self-adjustment mechanism with locking elements and hook bolts. The intelligent design of the elements and the matching frame parts means that, within the functional dimensions of the door, tedious readjustment on site – due to critical installation locations or thermal influences, for example – will no longer be necessary at any point in the door's life cycle. That saves door producers a considerable amount of time and money. </w:t>
      </w:r>
    </w:p>
    <w:p w14:paraId="337C5512" w14:textId="77777777" w:rsidR="00FA3739" w:rsidRPr="00FA3739" w:rsidRDefault="00FA3739" w:rsidP="00FA3739">
      <w:pPr>
        <w:rPr>
          <w:lang w:val="en-US"/>
        </w:rPr>
      </w:pPr>
    </w:p>
    <w:p w14:paraId="43D853E7" w14:textId="77777777" w:rsidR="00FA3739" w:rsidRPr="00FA3739" w:rsidRDefault="00FA3739" w:rsidP="00FA3739">
      <w:pPr>
        <w:rPr>
          <w:lang w:val="en-US"/>
        </w:rPr>
      </w:pPr>
      <w:r w:rsidRPr="00FA3739">
        <w:rPr>
          <w:lang w:val="en-US"/>
        </w:rPr>
        <w:t xml:space="preserve">The principle of the BS 3700 automatic multi-point locking system is as simple as it is effective: </w:t>
      </w:r>
    </w:p>
    <w:p w14:paraId="5D179FE1" w14:textId="77777777" w:rsidR="00FA3739" w:rsidRPr="00FA3739" w:rsidRDefault="00FA3739" w:rsidP="00FA3739">
      <w:pPr>
        <w:rPr>
          <w:lang w:val="en-US"/>
        </w:rPr>
      </w:pPr>
      <w:r w:rsidRPr="00FA3739">
        <w:rPr>
          <w:lang w:val="en-US"/>
        </w:rPr>
        <w:t xml:space="preserve">As soon as the bolt-shaped locking elements come to a standstill, before even reaching the end position – for example due to tolerances when they go into the frame part – they are locked by a back stop device. This holds the door sash in position and ensures that it is securely locked. The automatic 20 mm projection of the hook bolt and main lock bolt also ensures a high level of security with a backset of as little as 35 mm. In addition to the three locking points, the option of activating the child-proof lock also provides peace of mind. It is enabled using the cylinder lock and prevents the lever handle from moving. The door also opens effortlessly and smoothly, because the low-friction material combinations used in the BS 3700 automatic multi-point locking system are designed for maximum ease of use. This can be further </w:t>
      </w:r>
      <w:proofErr w:type="spellStart"/>
      <w:r w:rsidRPr="00FA3739">
        <w:rPr>
          <w:lang w:val="en-US"/>
        </w:rPr>
        <w:t>optimised</w:t>
      </w:r>
      <w:proofErr w:type="spellEnd"/>
      <w:r w:rsidRPr="00FA3739">
        <w:rPr>
          <w:lang w:val="en-US"/>
        </w:rPr>
        <w:t xml:space="preserve"> if required by installing an A-opener that opens the door electromechanically. </w:t>
      </w:r>
    </w:p>
    <w:p w14:paraId="6E5D6835" w14:textId="77777777" w:rsidR="00FA3739" w:rsidRPr="00FA3739" w:rsidRDefault="00FA3739" w:rsidP="00FA3739">
      <w:pPr>
        <w:pStyle w:val="berschrift4"/>
        <w:rPr>
          <w:lang w:val="en-US"/>
        </w:rPr>
      </w:pPr>
      <w:r w:rsidRPr="00FA3739">
        <w:rPr>
          <w:lang w:val="en-US"/>
        </w:rPr>
        <w:t xml:space="preserve">End users can use any combination of </w:t>
      </w:r>
      <w:proofErr w:type="gramStart"/>
      <w:r w:rsidRPr="00FA3739">
        <w:rPr>
          <w:lang w:val="en-US"/>
        </w:rPr>
        <w:t>options</w:t>
      </w:r>
      <w:proofErr w:type="gramEnd"/>
    </w:p>
    <w:p w14:paraId="1073A18F" w14:textId="77777777" w:rsidR="00FA3739" w:rsidRPr="00FA3739" w:rsidRDefault="00FA3739" w:rsidP="00FA3739">
      <w:pPr>
        <w:rPr>
          <w:lang w:val="en-US"/>
        </w:rPr>
      </w:pPr>
      <w:r w:rsidRPr="00FA3739">
        <w:rPr>
          <w:lang w:val="en-US"/>
        </w:rPr>
        <w:t>The new BS 3700 automatic multi-point locking system also boasts outstanding flexibility. All upgrades can be used in any combination, allowing fabricators to configure the multi-point locking system as required to meet the needs of end users – from the optional A-opener or the safety lock to the extension pieces for 3 m high doors. The daytime release TA also offers additional design freedom and is suitable for retrofitting, too.</w:t>
      </w:r>
    </w:p>
    <w:p w14:paraId="3F09986E" w14:textId="77777777" w:rsidR="00FA3739" w:rsidRPr="00FA3739" w:rsidRDefault="00FA3739" w:rsidP="00FA3739">
      <w:pPr>
        <w:pStyle w:val="berschrift4"/>
        <w:rPr>
          <w:lang w:val="en-US"/>
        </w:rPr>
      </w:pPr>
      <w:r w:rsidRPr="00FA3739">
        <w:rPr>
          <w:lang w:val="en-US"/>
        </w:rPr>
        <w:lastRenderedPageBreak/>
        <w:t>Easy fabrication – efficient retrofitting</w:t>
      </w:r>
    </w:p>
    <w:p w14:paraId="6E29979D" w14:textId="77777777" w:rsidR="00FA3739" w:rsidRPr="00FA3739" w:rsidRDefault="00FA3739" w:rsidP="00FA3739">
      <w:pPr>
        <w:rPr>
          <w:lang w:val="en-US"/>
        </w:rPr>
      </w:pPr>
      <w:r w:rsidRPr="00FA3739">
        <w:rPr>
          <w:lang w:val="en-US"/>
        </w:rPr>
        <w:t xml:space="preserve">Door producers benefit from the sophisticated production and installation features of the BS 3700 automatic multi-point locking system. For example, the DIN direction can be changed quickly and easily, simply using the main lock latch. It is also easy to replace previously installed key-operated and automatic multi-point locking systems (AS2xxx, BS2xxx or AS3xxx). Besides replacing the existing multi-point locking system with the new BS 3700, it merely involves removing the Q-adjustments in the frame parts and replacing them with F-backings. </w:t>
      </w:r>
    </w:p>
    <w:p w14:paraId="4CAA5234" w14:textId="77777777" w:rsidR="00FA3739" w:rsidRPr="00FA3739" w:rsidRDefault="00FA3739" w:rsidP="00FA3739">
      <w:pPr>
        <w:rPr>
          <w:lang w:val="en-US"/>
        </w:rPr>
      </w:pPr>
    </w:p>
    <w:p w14:paraId="3D206B95" w14:textId="77777777" w:rsidR="00FA3739" w:rsidRPr="00FA3739" w:rsidRDefault="00FA3739" w:rsidP="00FA3739">
      <w:pPr>
        <w:rPr>
          <w:szCs w:val="20"/>
          <w:lang w:val="en-US"/>
        </w:rPr>
      </w:pPr>
    </w:p>
    <w:p w14:paraId="1FCC130A" w14:textId="77777777" w:rsidR="00FA3739" w:rsidRPr="00FA3739" w:rsidRDefault="00FA3739" w:rsidP="00FA3739">
      <w:pPr>
        <w:rPr>
          <w:lang w:val="en-US"/>
        </w:rPr>
      </w:pPr>
    </w:p>
    <w:p w14:paraId="73032D4A" w14:textId="77777777" w:rsidR="00FA3739" w:rsidRPr="00FA3739" w:rsidRDefault="00FA3739" w:rsidP="00FA3739">
      <w:pPr>
        <w:rPr>
          <w:szCs w:val="20"/>
          <w:lang w:val="en-US"/>
        </w:rPr>
      </w:pPr>
      <w:r w:rsidRPr="00FA3739">
        <w:rPr>
          <w:lang w:val="en-US"/>
        </w:rPr>
        <w:t xml:space="preserve"> </w:t>
      </w:r>
    </w:p>
    <w:p w14:paraId="5BED54BC" w14:textId="77777777" w:rsidR="00FA3739" w:rsidRPr="00FA3739" w:rsidRDefault="00FA3739" w:rsidP="00FA3739">
      <w:pPr>
        <w:rPr>
          <w:lang w:val="en-US"/>
        </w:rPr>
      </w:pPr>
    </w:p>
    <w:p w14:paraId="3AD89D05" w14:textId="77777777" w:rsidR="00FA3739" w:rsidRDefault="00FA3739" w:rsidP="00FA3739">
      <w:pPr>
        <w:rPr>
          <w:lang w:val="en-US"/>
        </w:rPr>
      </w:pPr>
    </w:p>
    <w:p w14:paraId="310E61E5" w14:textId="77777777" w:rsidR="00FA3739" w:rsidRDefault="00FA3739" w:rsidP="00FA3739">
      <w:pPr>
        <w:rPr>
          <w:lang w:val="en-US"/>
        </w:rPr>
      </w:pPr>
    </w:p>
    <w:p w14:paraId="6B145EF3" w14:textId="77777777" w:rsidR="004E2597" w:rsidRDefault="004E2597" w:rsidP="00FA3739">
      <w:pPr>
        <w:rPr>
          <w:lang w:val="en-US"/>
        </w:rPr>
      </w:pPr>
    </w:p>
    <w:p w14:paraId="0CC499D2" w14:textId="77777777" w:rsidR="004E2597" w:rsidRDefault="004E2597" w:rsidP="00FA3739">
      <w:pPr>
        <w:rPr>
          <w:lang w:val="en-US"/>
        </w:rPr>
      </w:pPr>
    </w:p>
    <w:p w14:paraId="13EC72EB" w14:textId="77777777" w:rsidR="004E2597" w:rsidRDefault="004E2597" w:rsidP="00FA3739">
      <w:pPr>
        <w:rPr>
          <w:lang w:val="en-US"/>
        </w:rPr>
      </w:pPr>
    </w:p>
    <w:p w14:paraId="680A63F1" w14:textId="77777777" w:rsidR="004E2597" w:rsidRDefault="004E2597" w:rsidP="00FA3739">
      <w:pPr>
        <w:rPr>
          <w:lang w:val="en-US"/>
        </w:rPr>
      </w:pPr>
    </w:p>
    <w:p w14:paraId="0FFCDABA" w14:textId="77777777" w:rsidR="004E2597" w:rsidRDefault="004E2597" w:rsidP="00FA3739">
      <w:pPr>
        <w:rPr>
          <w:lang w:val="en-US"/>
        </w:rPr>
      </w:pPr>
    </w:p>
    <w:p w14:paraId="38CF5ABC" w14:textId="77777777" w:rsidR="004E2597" w:rsidRDefault="004E2597" w:rsidP="00FA3739">
      <w:pPr>
        <w:rPr>
          <w:lang w:val="en-US"/>
        </w:rPr>
      </w:pPr>
    </w:p>
    <w:p w14:paraId="56AD3332" w14:textId="77777777" w:rsidR="004E2597" w:rsidRDefault="004E2597" w:rsidP="00FA3739">
      <w:pPr>
        <w:rPr>
          <w:lang w:val="en-US"/>
        </w:rPr>
      </w:pPr>
    </w:p>
    <w:p w14:paraId="1584BD54" w14:textId="77777777" w:rsidR="004E2597" w:rsidRDefault="004E2597" w:rsidP="00FA3739">
      <w:pPr>
        <w:rPr>
          <w:lang w:val="en-US"/>
        </w:rPr>
      </w:pPr>
    </w:p>
    <w:p w14:paraId="46150C85" w14:textId="77777777" w:rsidR="004E2597" w:rsidRDefault="004E2597" w:rsidP="00FA3739">
      <w:pPr>
        <w:rPr>
          <w:lang w:val="en-US"/>
        </w:rPr>
      </w:pPr>
    </w:p>
    <w:p w14:paraId="467A5EBF" w14:textId="77777777" w:rsidR="004E2597" w:rsidRPr="00FA3739" w:rsidRDefault="004E2597" w:rsidP="00FA3739">
      <w:pPr>
        <w:rPr>
          <w:lang w:val="en-US"/>
        </w:rPr>
      </w:pPr>
    </w:p>
    <w:p w14:paraId="4A67F435" w14:textId="77777777" w:rsidR="00FA3739" w:rsidRPr="005214CA" w:rsidRDefault="00FA3739" w:rsidP="00FA3739">
      <w:pPr>
        <w:rPr>
          <w:szCs w:val="20"/>
          <w:lang w:val="en-US"/>
        </w:rPr>
      </w:pPr>
    </w:p>
    <w:p w14:paraId="2A9A9569" w14:textId="77777777" w:rsidR="00FA3739" w:rsidRPr="005214CA" w:rsidRDefault="00FA3739" w:rsidP="00FA3739">
      <w:pPr>
        <w:rPr>
          <w:szCs w:val="20"/>
          <w:lang w:val="en-US"/>
        </w:rPr>
      </w:pPr>
    </w:p>
    <w:p w14:paraId="1110746B" w14:textId="77777777" w:rsidR="00FA3739" w:rsidRPr="005214CA" w:rsidRDefault="00FA3739" w:rsidP="00FA3739">
      <w:pPr>
        <w:rPr>
          <w:szCs w:val="20"/>
          <w:lang w:val="en-US"/>
        </w:rPr>
      </w:pPr>
    </w:p>
    <w:p w14:paraId="351050F1" w14:textId="77777777" w:rsidR="00FA3739" w:rsidRPr="005214CA" w:rsidRDefault="00FA3739" w:rsidP="00FA3739">
      <w:pPr>
        <w:rPr>
          <w:szCs w:val="20"/>
          <w:lang w:val="en-US"/>
        </w:rPr>
      </w:pPr>
    </w:p>
    <w:p w14:paraId="3F4ED435" w14:textId="77777777" w:rsidR="00FA3739" w:rsidRPr="005214CA" w:rsidRDefault="00FA3739" w:rsidP="00FA3739">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FA3739" w:rsidRPr="005214CA" w14:paraId="4DDDAACA" w14:textId="77777777" w:rsidTr="002F5BBD">
        <w:tc>
          <w:tcPr>
            <w:tcW w:w="3348" w:type="dxa"/>
            <w:tcBorders>
              <w:top w:val="nil"/>
              <w:left w:val="nil"/>
              <w:bottom w:val="nil"/>
              <w:right w:val="nil"/>
            </w:tcBorders>
          </w:tcPr>
          <w:p w14:paraId="4E2FDCF4" w14:textId="77777777" w:rsidR="00FA3739" w:rsidRPr="00FA3739" w:rsidRDefault="00FA3739" w:rsidP="002F5BBD">
            <w:pPr>
              <w:pStyle w:val="Formatvorlage2"/>
              <w:rPr>
                <w:u w:val="single"/>
                <w:lang w:val="en-US"/>
              </w:rPr>
            </w:pPr>
            <w:r w:rsidRPr="00FA3739">
              <w:rPr>
                <w:u w:val="single"/>
                <w:lang w:val="en-US"/>
              </w:rPr>
              <w:t>Publisher</w:t>
            </w:r>
          </w:p>
          <w:p w14:paraId="1D3C6578" w14:textId="77777777" w:rsidR="00FA3739" w:rsidRPr="00FA3739" w:rsidRDefault="00FA3739" w:rsidP="002F5BBD">
            <w:pPr>
              <w:pStyle w:val="Formatvorlage2"/>
              <w:rPr>
                <w:lang w:val="en-US"/>
              </w:rPr>
            </w:pPr>
            <w:r w:rsidRPr="00FA3739">
              <w:rPr>
                <w:lang w:val="en-US"/>
              </w:rPr>
              <w:t>SIEGENIA GROUP</w:t>
            </w:r>
          </w:p>
          <w:p w14:paraId="310D647E" w14:textId="77777777" w:rsidR="00FA3739" w:rsidRPr="00FA3739" w:rsidRDefault="00FA3739" w:rsidP="002F5BBD">
            <w:pPr>
              <w:pStyle w:val="Formatvorlage2"/>
              <w:rPr>
                <w:lang w:val="en-US"/>
              </w:rPr>
            </w:pPr>
            <w:r w:rsidRPr="00FA3739">
              <w:rPr>
                <w:lang w:val="en-US"/>
              </w:rPr>
              <w:t>Marketing Communications</w:t>
            </w:r>
          </w:p>
          <w:p w14:paraId="69D4FC94" w14:textId="77777777" w:rsidR="00FA3739" w:rsidRPr="00FA3739" w:rsidRDefault="00FA3739" w:rsidP="002F5BBD">
            <w:pPr>
              <w:pStyle w:val="Formatvorlage2"/>
              <w:rPr>
                <w:lang w:val="en-US"/>
              </w:rPr>
            </w:pPr>
            <w:proofErr w:type="spellStart"/>
            <w:r w:rsidRPr="00FA3739">
              <w:rPr>
                <w:lang w:val="en-US"/>
              </w:rPr>
              <w:t>Industriestraße</w:t>
            </w:r>
            <w:proofErr w:type="spellEnd"/>
            <w:r w:rsidRPr="00FA3739">
              <w:rPr>
                <w:lang w:val="en-US"/>
              </w:rPr>
              <w:t xml:space="preserve"> 1-3</w:t>
            </w:r>
          </w:p>
          <w:p w14:paraId="2AEAAC8F" w14:textId="77777777" w:rsidR="00FA3739" w:rsidRDefault="00FA3739" w:rsidP="002F5BBD">
            <w:pPr>
              <w:pStyle w:val="Formatvorlage2"/>
            </w:pPr>
            <w:r>
              <w:t>D-57234 Wilnsdorf, Germany</w:t>
            </w:r>
          </w:p>
          <w:p w14:paraId="07EAA7EB" w14:textId="77777777" w:rsidR="00FA3739" w:rsidRDefault="00FA3739" w:rsidP="002F5BBD">
            <w:pPr>
              <w:pStyle w:val="Formatvorlage2"/>
            </w:pPr>
            <w:r>
              <w:t>Tel.: +49 271 3931-1176</w:t>
            </w:r>
          </w:p>
          <w:p w14:paraId="50389E2A" w14:textId="77777777" w:rsidR="00FA3739" w:rsidRPr="00392D5F" w:rsidRDefault="00FA3739" w:rsidP="002F5BBD">
            <w:pPr>
              <w:pStyle w:val="Formatvorlage2"/>
            </w:pPr>
            <w:proofErr w:type="spellStart"/>
            <w:r>
              <w:t>E-mail</w:t>
            </w:r>
            <w:proofErr w:type="spellEnd"/>
            <w:r>
              <w:t>: pr@siegenia.com</w:t>
            </w:r>
          </w:p>
          <w:p w14:paraId="27188927" w14:textId="77777777" w:rsidR="00FA3739" w:rsidRDefault="00FA3739" w:rsidP="002F5BBD">
            <w:pPr>
              <w:pStyle w:val="Formatvorlage2"/>
            </w:pPr>
            <w:r>
              <w:t>www.siegenia.com</w:t>
            </w:r>
          </w:p>
          <w:p w14:paraId="7352531D" w14:textId="77777777" w:rsidR="00FA3739" w:rsidRPr="0044187A" w:rsidRDefault="00FA3739" w:rsidP="002F5BBD">
            <w:pPr>
              <w:pStyle w:val="Formatvorlage2"/>
              <w:rPr>
                <w:szCs w:val="20"/>
              </w:rPr>
            </w:pPr>
          </w:p>
        </w:tc>
        <w:tc>
          <w:tcPr>
            <w:tcW w:w="3060" w:type="dxa"/>
            <w:tcBorders>
              <w:top w:val="nil"/>
              <w:left w:val="nil"/>
              <w:bottom w:val="nil"/>
              <w:right w:val="nil"/>
            </w:tcBorders>
          </w:tcPr>
          <w:p w14:paraId="384B7759" w14:textId="77777777" w:rsidR="00FA3739" w:rsidRPr="00FA3739" w:rsidRDefault="00FA3739" w:rsidP="002F5BBD">
            <w:pPr>
              <w:pStyle w:val="Formatvorlage2"/>
              <w:rPr>
                <w:u w:val="single"/>
                <w:lang w:val="en-US"/>
              </w:rPr>
            </w:pPr>
            <w:r w:rsidRPr="00FA3739">
              <w:rPr>
                <w:u w:val="single"/>
                <w:lang w:val="en-US"/>
              </w:rPr>
              <w:t xml:space="preserve">Edited by / </w:t>
            </w:r>
            <w:proofErr w:type="gramStart"/>
            <w:r w:rsidRPr="00FA3739">
              <w:rPr>
                <w:u w:val="single"/>
                <w:lang w:val="en-US"/>
              </w:rPr>
              <w:t>Contact</w:t>
            </w:r>
            <w:proofErr w:type="gramEnd"/>
          </w:p>
          <w:p w14:paraId="422E55E4" w14:textId="77777777" w:rsidR="00FA3739" w:rsidRPr="00FA3739" w:rsidRDefault="00FA3739" w:rsidP="002F5BBD">
            <w:pPr>
              <w:pStyle w:val="Formatvorlage2"/>
              <w:rPr>
                <w:lang w:val="en-US"/>
              </w:rPr>
            </w:pPr>
            <w:r w:rsidRPr="00FA3739">
              <w:rPr>
                <w:lang w:val="en-US"/>
              </w:rPr>
              <w:t>Kemper Kommunikation</w:t>
            </w:r>
          </w:p>
          <w:p w14:paraId="06A1ED63" w14:textId="77777777" w:rsidR="00FA3739" w:rsidRPr="00FA3739" w:rsidRDefault="00FA3739" w:rsidP="002F5BBD">
            <w:pPr>
              <w:pStyle w:val="Formatvorlage2"/>
              <w:rPr>
                <w:lang w:val="en-US"/>
              </w:rPr>
            </w:pPr>
            <w:r w:rsidRPr="00FA3739">
              <w:rPr>
                <w:lang w:val="en-US"/>
              </w:rPr>
              <w:t xml:space="preserve">Kirsten Kemper </w:t>
            </w:r>
          </w:p>
          <w:p w14:paraId="0D1CB57A" w14:textId="77777777" w:rsidR="00FA3739" w:rsidRPr="00C33A1F" w:rsidRDefault="00FA3739" w:rsidP="002F5BBD">
            <w:pPr>
              <w:pStyle w:val="Formatvorlage2"/>
            </w:pPr>
            <w:r>
              <w:t>Am Milchbornbach 10</w:t>
            </w:r>
          </w:p>
          <w:p w14:paraId="216AB9E0" w14:textId="77777777" w:rsidR="00FA3739" w:rsidRPr="00C33A1F" w:rsidRDefault="00FA3739" w:rsidP="002F5BBD">
            <w:pPr>
              <w:pStyle w:val="Formatvorlage2"/>
            </w:pPr>
            <w:r>
              <w:t>D-51429 Bergisch Gladbach</w:t>
            </w:r>
            <w:r>
              <w:br/>
              <w:t>Tel.: +49 2204 9644808</w:t>
            </w:r>
          </w:p>
          <w:p w14:paraId="166994D4" w14:textId="77777777" w:rsidR="00FA3739" w:rsidRPr="00C55524" w:rsidRDefault="00FA3739" w:rsidP="002F5BBD">
            <w:pPr>
              <w:pStyle w:val="Formatvorlage2"/>
              <w:rPr>
                <w:lang w:val="it-IT"/>
              </w:rPr>
            </w:pPr>
            <w:proofErr w:type="spellStart"/>
            <w:r>
              <w:t>E-mail</w:t>
            </w:r>
            <w:proofErr w:type="spellEnd"/>
            <w:r>
              <w:t>: info@kemper-kommunikation.de</w:t>
            </w:r>
          </w:p>
          <w:p w14:paraId="6B7F434F" w14:textId="77777777" w:rsidR="00FA3739" w:rsidRDefault="00FA3739" w:rsidP="002F5BBD">
            <w:pPr>
              <w:pStyle w:val="Formatvorlage2"/>
            </w:pPr>
            <w:r>
              <w:t>www.kemper-kommunikation.de</w:t>
            </w:r>
          </w:p>
          <w:p w14:paraId="0C4613AE" w14:textId="77777777" w:rsidR="00FA3739" w:rsidRPr="003F183E" w:rsidRDefault="00FA3739" w:rsidP="002F5BBD">
            <w:pPr>
              <w:pStyle w:val="Formatvorlage2"/>
            </w:pPr>
          </w:p>
        </w:tc>
        <w:tc>
          <w:tcPr>
            <w:tcW w:w="1800" w:type="dxa"/>
            <w:tcBorders>
              <w:top w:val="nil"/>
              <w:left w:val="nil"/>
              <w:bottom w:val="nil"/>
              <w:right w:val="nil"/>
            </w:tcBorders>
          </w:tcPr>
          <w:p w14:paraId="776DB5ED" w14:textId="77777777" w:rsidR="00FA3739" w:rsidRPr="00FA3739" w:rsidRDefault="00FA3739" w:rsidP="002F5BBD">
            <w:pPr>
              <w:pStyle w:val="Formatvorlage2"/>
              <w:rPr>
                <w:u w:val="single"/>
                <w:lang w:val="en-US"/>
              </w:rPr>
            </w:pPr>
            <w:r w:rsidRPr="00FA3739">
              <w:rPr>
                <w:u w:val="single"/>
                <w:lang w:val="en-US"/>
              </w:rPr>
              <w:t>Text Information</w:t>
            </w:r>
          </w:p>
          <w:p w14:paraId="46E93C62" w14:textId="77777777" w:rsidR="00FA3739" w:rsidRPr="00FA3739" w:rsidRDefault="00FA3739" w:rsidP="002F5BBD">
            <w:pPr>
              <w:pStyle w:val="Formatvorlage2"/>
              <w:rPr>
                <w:lang w:val="en-US"/>
              </w:rPr>
            </w:pPr>
            <w:r w:rsidRPr="00FA3739">
              <w:rPr>
                <w:lang w:val="en-US"/>
              </w:rPr>
              <w:t>Pages: 2</w:t>
            </w:r>
          </w:p>
          <w:p w14:paraId="7CBE5C08" w14:textId="1382F1D6" w:rsidR="00FA3739" w:rsidRPr="00FA3739" w:rsidRDefault="00FA3739" w:rsidP="002F5BBD">
            <w:pPr>
              <w:pStyle w:val="Formatvorlage2"/>
              <w:rPr>
                <w:lang w:val="en-US"/>
              </w:rPr>
            </w:pPr>
            <w:r w:rsidRPr="00FA3739">
              <w:rPr>
                <w:lang w:val="en-US"/>
              </w:rPr>
              <w:t xml:space="preserve">Words: </w:t>
            </w:r>
            <w:r>
              <w:rPr>
                <w:lang w:val="en-US"/>
              </w:rPr>
              <w:t>440</w:t>
            </w:r>
          </w:p>
          <w:p w14:paraId="2DDD9658" w14:textId="51C92F61" w:rsidR="00FA3739" w:rsidRPr="00FA3739" w:rsidRDefault="00FA3739" w:rsidP="002F5BBD">
            <w:pPr>
              <w:pStyle w:val="Formatvorlage2"/>
              <w:rPr>
                <w:lang w:val="en-US"/>
              </w:rPr>
            </w:pPr>
            <w:r w:rsidRPr="00FA3739">
              <w:rPr>
                <w:lang w:val="en-US"/>
              </w:rPr>
              <w:t>Characters: 2</w:t>
            </w:r>
            <w:r w:rsidR="005214CA">
              <w:rPr>
                <w:lang w:val="en-US"/>
              </w:rPr>
              <w:t>,</w:t>
            </w:r>
            <w:r>
              <w:rPr>
                <w:lang w:val="en-US"/>
              </w:rPr>
              <w:t>786</w:t>
            </w:r>
            <w:r w:rsidRPr="00FA3739">
              <w:rPr>
                <w:lang w:val="en-US"/>
              </w:rPr>
              <w:br/>
              <w:t>(with spaces)</w:t>
            </w:r>
          </w:p>
          <w:p w14:paraId="28DD7620" w14:textId="77777777" w:rsidR="00FA3739" w:rsidRPr="00FA3739" w:rsidRDefault="00FA3739" w:rsidP="002F5BBD">
            <w:pPr>
              <w:pStyle w:val="Formatvorlage2"/>
              <w:rPr>
                <w:lang w:val="en-US"/>
              </w:rPr>
            </w:pPr>
          </w:p>
          <w:p w14:paraId="53098064" w14:textId="77777777" w:rsidR="00FA3739" w:rsidRPr="005214CA" w:rsidRDefault="00FA3739" w:rsidP="002F5BBD">
            <w:pPr>
              <w:pStyle w:val="Formatvorlage2"/>
              <w:rPr>
                <w:lang w:val="en-US"/>
              </w:rPr>
            </w:pPr>
            <w:r w:rsidRPr="005214CA">
              <w:rPr>
                <w:lang w:val="en-US"/>
              </w:rPr>
              <w:t>Created: 2024-03-19</w:t>
            </w:r>
          </w:p>
          <w:p w14:paraId="2E8F6335" w14:textId="77777777" w:rsidR="00FA3739" w:rsidRPr="005214CA" w:rsidRDefault="00FA3739" w:rsidP="002F5BBD">
            <w:pPr>
              <w:pStyle w:val="Formatvorlage2"/>
              <w:rPr>
                <w:szCs w:val="20"/>
                <w:lang w:val="en-US"/>
              </w:rPr>
            </w:pPr>
          </w:p>
        </w:tc>
      </w:tr>
      <w:tr w:rsidR="00FA3739" w:rsidRPr="005214CA" w14:paraId="019B05BA" w14:textId="77777777" w:rsidTr="002F5BBD">
        <w:tc>
          <w:tcPr>
            <w:tcW w:w="8208" w:type="dxa"/>
            <w:gridSpan w:val="3"/>
            <w:tcBorders>
              <w:top w:val="nil"/>
              <w:left w:val="nil"/>
              <w:bottom w:val="nil"/>
              <w:right w:val="nil"/>
            </w:tcBorders>
          </w:tcPr>
          <w:p w14:paraId="4BEDEC9C" w14:textId="77777777" w:rsidR="00FA3739" w:rsidRPr="00FA3739" w:rsidRDefault="00FA3739" w:rsidP="002F5BBD">
            <w:pPr>
              <w:pStyle w:val="Formatvorlage2"/>
              <w:rPr>
                <w:lang w:val="en-US"/>
              </w:rPr>
            </w:pPr>
            <w:r w:rsidRPr="00FA3739">
              <w:rPr>
                <w:lang w:val="en-US"/>
              </w:rPr>
              <w:t>Please send us a sample copy of any publication containing this text or these images.</w:t>
            </w:r>
          </w:p>
        </w:tc>
      </w:tr>
    </w:tbl>
    <w:p w14:paraId="5DB28A54" w14:textId="77777777" w:rsidR="004E2597" w:rsidRDefault="004E2597" w:rsidP="004E2597">
      <w:pPr>
        <w:pStyle w:val="berschrift4"/>
        <w:sectPr w:rsidR="004E2597" w:rsidSect="006A7653">
          <w:headerReference w:type="default" r:id="rId7"/>
          <w:footerReference w:type="default" r:id="rId8"/>
          <w:pgSz w:w="11907" w:h="16840" w:code="9"/>
          <w:pgMar w:top="2608" w:right="2268" w:bottom="1814" w:left="1134" w:header="720" w:footer="720" w:gutter="0"/>
          <w:lnNumType w:countBy="5" w:restart="continuous"/>
          <w:cols w:space="720"/>
          <w:noEndnote/>
        </w:sectPr>
      </w:pPr>
    </w:p>
    <w:p w14:paraId="2AADDCBA" w14:textId="77777777" w:rsidR="004E2597" w:rsidRPr="005214CA" w:rsidRDefault="004E2597" w:rsidP="004E2597">
      <w:pPr>
        <w:pStyle w:val="berschrift4"/>
      </w:pPr>
      <w:r w:rsidRPr="005214CA">
        <w:lastRenderedPageBreak/>
        <w:t>Caption</w:t>
      </w:r>
    </w:p>
    <w:p w14:paraId="6AF99DD7" w14:textId="77777777" w:rsidR="004E2597" w:rsidRPr="00FA3739" w:rsidRDefault="004E2597" w:rsidP="004E2597">
      <w:r w:rsidRPr="00FA3739">
        <w:t xml:space="preserve">Image </w:t>
      </w:r>
      <w:proofErr w:type="spellStart"/>
      <w:r w:rsidRPr="00FA3739">
        <w:t>database</w:t>
      </w:r>
      <w:proofErr w:type="spellEnd"/>
      <w:r w:rsidRPr="00FA3739">
        <w:t>: SIEGENIA</w:t>
      </w:r>
    </w:p>
    <w:p w14:paraId="05292BE2" w14:textId="77777777" w:rsidR="004E2597" w:rsidRPr="00FA3739" w:rsidRDefault="004E2597" w:rsidP="004E2597"/>
    <w:p w14:paraId="17852A70" w14:textId="77777777" w:rsidR="004E2597" w:rsidRPr="00FA3739" w:rsidRDefault="004E2597" w:rsidP="004E2597">
      <w:pPr>
        <w:rPr>
          <w:bCs/>
          <w:i/>
        </w:rPr>
      </w:pPr>
      <w:r w:rsidRPr="00FA3739">
        <w:rPr>
          <w:bCs/>
          <w:i/>
        </w:rPr>
        <w:t>Image: SIE_KFV_BS 3700.jpg</w:t>
      </w:r>
    </w:p>
    <w:p w14:paraId="6AB9BA0A" w14:textId="77777777" w:rsidR="004E2597" w:rsidRPr="00FA3739" w:rsidRDefault="004E2597" w:rsidP="004E2597">
      <w:pPr>
        <w:rPr>
          <w:lang w:val="en-US"/>
        </w:rPr>
      </w:pPr>
      <w:r w:rsidRPr="00FA3739">
        <w:rPr>
          <w:lang w:val="en-US"/>
        </w:rPr>
        <w:t>Providing maximum added value for fabricators: thanks to the self-adjustment feature of the BS 3700 automatic multi-point locking system from SIEGENIA, tedious readjustment on site will no longer be necessary at any point in the door's life cycle.</w:t>
      </w:r>
    </w:p>
    <w:p w14:paraId="72230A0A" w14:textId="77777777" w:rsidR="004E2597" w:rsidRPr="00FA3739" w:rsidRDefault="004E2597" w:rsidP="004E2597">
      <w:pPr>
        <w:rPr>
          <w:lang w:val="en-US"/>
        </w:rPr>
      </w:pPr>
    </w:p>
    <w:p w14:paraId="45451DDD" w14:textId="10BCF213" w:rsidR="004E2597" w:rsidRPr="005214CA" w:rsidRDefault="004E2597" w:rsidP="004E2597">
      <w:pPr>
        <w:rPr>
          <w:lang w:val="en-US"/>
        </w:rPr>
      </w:pPr>
      <w:r>
        <w:rPr>
          <w:noProof/>
          <w:lang w:val="en-US"/>
        </w:rPr>
        <w:drawing>
          <wp:inline distT="0" distB="0" distL="0" distR="0" wp14:anchorId="3B9F8B49" wp14:editId="34CDF46B">
            <wp:extent cx="1688400" cy="2340000"/>
            <wp:effectExtent l="0" t="0" r="0" b="0"/>
            <wp:docPr id="1365484257" name="Grafik 1" descr="Ein Bild, das Schwarzweiß enthält.&#10;&#10;Automatisch generierte Beschreibung mit gering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484257" name="Grafik 1" descr="Ein Bild, das Schwarzweiß enthält.&#10;&#10;Automatisch generierte Beschreibung mit geringer Zuverlässigkei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88400" cy="2340000"/>
                    </a:xfrm>
                    <a:prstGeom prst="rect">
                      <a:avLst/>
                    </a:prstGeom>
                  </pic:spPr>
                </pic:pic>
              </a:graphicData>
            </a:graphic>
          </wp:inline>
        </w:drawing>
      </w:r>
    </w:p>
    <w:p w14:paraId="306841B7" w14:textId="77777777" w:rsidR="004E2597" w:rsidRPr="004E2597" w:rsidRDefault="004E2597" w:rsidP="004D0D9C">
      <w:pPr>
        <w:rPr>
          <w:szCs w:val="20"/>
          <w:lang w:val="en-US"/>
        </w:rPr>
      </w:pPr>
    </w:p>
    <w:sectPr w:rsidR="004E2597" w:rsidRPr="004E2597" w:rsidSect="006A7653">
      <w:pgSz w:w="11907" w:h="16840" w:code="9"/>
      <w:pgMar w:top="2608" w:right="2268" w:bottom="181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F7B82" w14:textId="77777777" w:rsidR="006A7653" w:rsidRDefault="006A7653">
      <w:r>
        <w:separator/>
      </w:r>
    </w:p>
  </w:endnote>
  <w:endnote w:type="continuationSeparator" w:id="0">
    <w:p w14:paraId="419A06BA" w14:textId="77777777" w:rsidR="006A7653" w:rsidRDefault="006A7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F452F"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0392C" w14:textId="77777777" w:rsidR="006A7653" w:rsidRDefault="006A7653">
      <w:r>
        <w:separator/>
      </w:r>
    </w:p>
  </w:footnote>
  <w:footnote w:type="continuationSeparator" w:id="0">
    <w:p w14:paraId="45444EE1" w14:textId="77777777" w:rsidR="006A7653" w:rsidRDefault="006A76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13979" w14:textId="77777777" w:rsidR="00F71E39" w:rsidRDefault="00000000">
    <w:pPr>
      <w:pStyle w:val="Kopfzeile"/>
    </w:pPr>
    <w:r>
      <w:rPr>
        <w:noProof/>
      </w:rPr>
      <w:pict w14:anchorId="427B5A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A3739"/>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86FF1"/>
    <w:rsid w:val="004B62AB"/>
    <w:rsid w:val="004C4FDA"/>
    <w:rsid w:val="004C503A"/>
    <w:rsid w:val="004D057D"/>
    <w:rsid w:val="004D0D9C"/>
    <w:rsid w:val="004E2322"/>
    <w:rsid w:val="004E2597"/>
    <w:rsid w:val="004E2BD7"/>
    <w:rsid w:val="004E3AF9"/>
    <w:rsid w:val="005214CA"/>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A7653"/>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A3FE3"/>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739"/>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B5512A"/>
  <w15:docId w15:val="{E02AFD1C-36D5-4AEC-8FC5-C7AEDB599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FA3739"/>
    <w:rPr>
      <w:rFonts w:ascii="Arial" w:hAnsi="Arial" w:cs="Arial"/>
      <w:b/>
      <w:bCs/>
      <w:i/>
      <w:kern w:val="32"/>
      <w:sz w:val="24"/>
      <w:szCs w:val="32"/>
    </w:rPr>
  </w:style>
  <w:style w:type="character" w:customStyle="1" w:styleId="berschrift2Zchn">
    <w:name w:val="Überschrift 2 Zchn"/>
    <w:basedOn w:val="Absatz-Standardschriftart"/>
    <w:link w:val="berschrift2"/>
    <w:rsid w:val="00FA3739"/>
    <w:rPr>
      <w:rFonts w:ascii="Arial" w:hAnsi="Arial" w:cs="Arial"/>
      <w:b/>
      <w:bCs/>
      <w:iCs/>
      <w:sz w:val="36"/>
      <w:szCs w:val="28"/>
    </w:rPr>
  </w:style>
  <w:style w:type="character" w:customStyle="1" w:styleId="berschrift4Zchn">
    <w:name w:val="Überschrift 4 Zchn"/>
    <w:basedOn w:val="Absatz-Standardschriftart"/>
    <w:link w:val="berschrift4"/>
    <w:rsid w:val="00FA3739"/>
    <w:rPr>
      <w:rFonts w:ascii="Arial" w:hAnsi="Arial"/>
      <w:b/>
      <w:bCs/>
      <w:sz w:val="24"/>
      <w:szCs w:val="28"/>
    </w:rPr>
  </w:style>
  <w:style w:type="character" w:styleId="Kommentarzeichen">
    <w:name w:val="annotation reference"/>
    <w:basedOn w:val="Absatz-Standardschriftart"/>
    <w:semiHidden/>
    <w:unhideWhenUsed/>
    <w:rsid w:val="00FA3739"/>
    <w:rPr>
      <w:sz w:val="16"/>
      <w:szCs w:val="16"/>
    </w:rPr>
  </w:style>
  <w:style w:type="paragraph" w:styleId="Kommentartext">
    <w:name w:val="annotation text"/>
    <w:basedOn w:val="Standard"/>
    <w:link w:val="KommentartextZchn"/>
    <w:unhideWhenUsed/>
    <w:rsid w:val="00FA3739"/>
    <w:pPr>
      <w:spacing w:line="240" w:lineRule="auto"/>
    </w:pPr>
    <w:rPr>
      <w:szCs w:val="20"/>
    </w:rPr>
  </w:style>
  <w:style w:type="character" w:customStyle="1" w:styleId="KommentartextZchn">
    <w:name w:val="Kommentartext Zchn"/>
    <w:basedOn w:val="Absatz-Standardschriftart"/>
    <w:link w:val="Kommentartext"/>
    <w:rsid w:val="00FA373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3</Pages>
  <Words>525</Words>
  <Characters>3314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3832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2024-03-11T16:00:00Z</dcterms:created>
  <dcterms:modified xsi:type="dcterms:W3CDTF">2024-03-11T16:01:00Z</dcterms:modified>
</cp:coreProperties>
</file>